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68" w:rsidRDefault="001E3968" w:rsidP="001E3968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0"/>
          <w:szCs w:val="20"/>
        </w:rPr>
        <w:t>Приложение 6</w:t>
      </w:r>
    </w:p>
    <w:p w:rsidR="001E3968" w:rsidRDefault="001E3968" w:rsidP="001E39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Акту обследования ОСИ </w:t>
      </w:r>
    </w:p>
    <w:p w:rsidR="001E3968" w:rsidRDefault="001E3968" w:rsidP="001E39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паспорту доступности ОСИ №</w:t>
      </w:r>
      <w:r>
        <w:rPr>
          <w:b/>
          <w:bCs/>
          <w:sz w:val="24"/>
          <w:szCs w:val="24"/>
        </w:rPr>
        <w:t>__</w:t>
      </w:r>
      <w:r>
        <w:rPr>
          <w:b/>
          <w:sz w:val="24"/>
          <w:szCs w:val="24"/>
        </w:rPr>
        <w:t xml:space="preserve"> </w:t>
      </w:r>
    </w:p>
    <w:p w:rsidR="001E3968" w:rsidRDefault="001E3968" w:rsidP="001E3968">
      <w:pPr>
        <w:spacing w:line="240" w:lineRule="auto"/>
        <w:ind w:left="5103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от «__»  __________ 20___ г.</w:t>
      </w:r>
    </w:p>
    <w:p w:rsidR="001E3968" w:rsidRDefault="001E3968" w:rsidP="001E3968">
      <w:pPr>
        <w:spacing w:line="240" w:lineRule="auto"/>
        <w:ind w:left="5103" w:firstLine="0"/>
        <w:jc w:val="right"/>
        <w:rPr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Результаты обследования:</w:t>
      </w: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rPr>
          <w:b/>
          <w:sz w:val="24"/>
          <w:szCs w:val="24"/>
        </w:rPr>
      </w:pPr>
      <w:r>
        <w:t>6. Система информации (и связи) на объекте</w:t>
      </w:r>
      <w:r>
        <w:rPr>
          <w:b/>
        </w:rPr>
        <w:t>:</w:t>
      </w:r>
      <w:r>
        <w:rPr>
          <w:b/>
          <w:sz w:val="24"/>
          <w:szCs w:val="24"/>
        </w:rPr>
        <w:t xml:space="preserve">   МОУ Скородумская основная общеобразовательная школа</w:t>
      </w:r>
    </w:p>
    <w:p w:rsidR="001E3968" w:rsidRDefault="001E3968" w:rsidP="001E3968">
      <w:pPr>
        <w:pStyle w:val="TableContents"/>
        <w:ind w:right="4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РК</w:t>
      </w:r>
      <w:proofErr w:type="gramStart"/>
      <w:r>
        <w:rPr>
          <w:sz w:val="20"/>
          <w:szCs w:val="20"/>
          <w:lang w:val="ru-RU"/>
        </w:rPr>
        <w:t xml:space="preserve"> ,</w:t>
      </w:r>
      <w:proofErr w:type="gramEnd"/>
      <w:r>
        <w:rPr>
          <w:sz w:val="20"/>
          <w:szCs w:val="20"/>
          <w:lang w:val="ru-RU"/>
        </w:rPr>
        <w:t>Усть-Куломский район деревня Скородум дом 191</w:t>
      </w:r>
    </w:p>
    <w:p w:rsidR="001E3968" w:rsidRDefault="001E3968" w:rsidP="001E3968">
      <w:pPr>
        <w:pBdr>
          <w:top w:val="single" w:sz="4" w:space="1" w:color="000000"/>
        </w:pBd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</w:t>
      </w:r>
      <w:r>
        <w:rPr>
          <w:i/>
          <w:sz w:val="20"/>
          <w:szCs w:val="20"/>
        </w:rPr>
        <w:t>(наименование объекта, адрес)</w:t>
      </w: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-489" w:type="dxa"/>
        <w:tblLayout w:type="fixed"/>
        <w:tblLook w:val="04A0"/>
      </w:tblPr>
      <w:tblGrid>
        <w:gridCol w:w="567"/>
        <w:gridCol w:w="1985"/>
        <w:gridCol w:w="709"/>
        <w:gridCol w:w="708"/>
        <w:gridCol w:w="1134"/>
        <w:gridCol w:w="3828"/>
        <w:gridCol w:w="1134"/>
        <w:gridCol w:w="4677"/>
        <w:gridCol w:w="1053"/>
      </w:tblGrid>
      <w:tr w:rsidR="001E3968" w:rsidTr="001E396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1E3968" w:rsidRDefault="001E3968">
            <w:pPr>
              <w:spacing w:line="240" w:lineRule="auto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функционально-планировочного элемента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 элемента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Выявленные нарушения и замечания</w:t>
            </w:r>
          </w:p>
        </w:tc>
        <w:tc>
          <w:tcPr>
            <w:tcW w:w="5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Работы по адаптации объекта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E3968" w:rsidTr="001E3968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</w:p>
          <w:p w:rsidR="001E3968" w:rsidRDefault="001E39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/ </w:t>
            </w:r>
          </w:p>
          <w:p w:rsidR="001E3968" w:rsidRDefault="001E3968">
            <w:pPr>
              <w:spacing w:line="240" w:lineRule="auto"/>
              <w:ind w:left="-56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1E3968" w:rsidRDefault="001E39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</w:p>
          <w:p w:rsidR="001E3968" w:rsidRDefault="001E3968">
            <w:pPr>
              <w:spacing w:line="240" w:lineRule="auto"/>
              <w:ind w:left="-158" w:right="-70"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плане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фото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Значимо </w:t>
            </w:r>
          </w:p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для </w:t>
            </w:r>
          </w:p>
          <w:p w:rsidR="001E3968" w:rsidRDefault="001E3968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0"/>
                <w:szCs w:val="20"/>
              </w:rPr>
              <w:t>инвалида (категория)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center"/>
            </w:pPr>
            <w:r>
              <w:rPr>
                <w:sz w:val="24"/>
                <w:szCs w:val="24"/>
              </w:rPr>
              <w:t>Виды работ</w:t>
            </w:r>
          </w:p>
        </w:tc>
      </w:tr>
      <w:tr w:rsidR="001E3968" w:rsidTr="001E3968">
        <w:trPr>
          <w:trHeight w:val="6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4012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отсутствует символы доступности (визуальная разметка) внутри здания и на прилегающей территории;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отсутствуют различные освещаемые указатели в виде символов и пиктограмм с использованием яркого цвета, контрастного по отношению к фоновой поверхности;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- отсутствует комплексная система информации и сигнализации об опасности; 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lastRenderedPageBreak/>
              <w:t>- отсутствует информация на доступном понятном языке.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Сайт организации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отсутствует информация для МГН о структурном подразделении: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вкладка на главной странице "Доступная среда";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- описание остановок общественного транспорта </w:t>
            </w:r>
            <w:proofErr w:type="gramStart"/>
            <w:r w:rsidRPr="006D59A7">
              <w:rPr>
                <w:color w:val="000000"/>
                <w:sz w:val="24"/>
                <w:szCs w:val="24"/>
                <w:highlight w:val="yellow"/>
              </w:rPr>
              <w:t>в близи</w:t>
            </w:r>
            <w:proofErr w:type="gramEnd"/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 объекта;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описание номеров маршрутов общественного транспорта;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схемы движения к объекту от остановок общественного транспорта;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режима работы объекта;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номеров ответственных за оказания ситуационной помощи на объекте;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схемы движения по территории объекта к доступному входу;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схемы движения по территории объекта к доступной парковке.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spacing w:line="240" w:lineRule="auto"/>
              <w:ind w:left="-108" w:right="-108" w:firstLine="0"/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lastRenderedPageBreak/>
              <w:t>К</w:t>
            </w:r>
            <w:proofErr w:type="gramStart"/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,О</w:t>
            </w:r>
            <w:proofErr w:type="gramEnd"/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,С,</w:t>
            </w:r>
          </w:p>
          <w:p w:rsidR="001E3968" w:rsidRPr="006D59A7" w:rsidRDefault="001E3968">
            <w:pPr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Г</w:t>
            </w:r>
            <w:proofErr w:type="gramStart"/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,У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- нанести символы доступности   (визуальную разметку) в соответствии с требованиями </w:t>
            </w: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СП 59.13330.2016 п. 6.5.1;</w:t>
            </w:r>
          </w:p>
          <w:p w:rsidR="001E3968" w:rsidRPr="006D59A7" w:rsidRDefault="001E3968">
            <w:pPr>
              <w:spacing w:line="100" w:lineRule="atLeast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-визуальная информация должна располагаться на контрастном фоне с размерами знаков, соответствующими расстоянию рассмотрения, и располагаться на высоте не менее 1,5 м и не более 4,5 м от уровня пола </w:t>
            </w: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>СП 59 13330.2016</w:t>
            </w:r>
            <w:r w:rsidRPr="006D59A7">
              <w:rPr>
                <w:b/>
                <w:bCs/>
                <w:iCs/>
                <w:color w:val="000000"/>
                <w:sz w:val="24"/>
                <w:szCs w:val="24"/>
                <w:highlight w:val="yellow"/>
              </w:rPr>
              <w:t xml:space="preserve"> п.6.5.4;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оборудовать пиктограммами места обслуживания инвалидов со слуховым аппаратом;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 xml:space="preserve">- нанести контрастную маркировку на края </w:t>
            </w:r>
            <w:r w:rsidRPr="006D59A7">
              <w:rPr>
                <w:color w:val="000000"/>
                <w:sz w:val="24"/>
                <w:szCs w:val="24"/>
                <w:highlight w:val="yellow"/>
              </w:rPr>
              <w:lastRenderedPageBreak/>
              <w:t>дверного полотна и дверные ручки всех дверей;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выделить краевые (верхние и нижние) ступени лестницы и края пандуса цветом и фактурой;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установить системы средств информации и сигнализации об опасности;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подключить к существующей визуальной системе оповещения о пожаре (световые сигнализаторы «ВЫХОД») дублирующую световую сигнализацию (сигнальные лампы). При размещении сигнальных ламп учесть, чтобы сигнал был виден из любой точки коридора, а также дублировался в туалете</w:t>
            </w: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 xml:space="preserve"> СП 59.13330.2016, п.6.5.5;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размещать информацию на доступном понятном языке;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6D59A7">
              <w:rPr>
                <w:color w:val="000000"/>
                <w:sz w:val="24"/>
                <w:szCs w:val="24"/>
                <w:highlight w:val="yellow"/>
              </w:rPr>
              <w:t>- оформить сайт организации для удобного пользования им людьми с инвалидностью (на главной странице разместить вкладку "Доступная среда" и наполнить ее всей необходимой информацией, так же на главной странице разместить вкладку для слабовидящих в соответствии с</w:t>
            </w:r>
            <w:r w:rsidRPr="006D59A7">
              <w:rPr>
                <w:b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6D59A7">
              <w:rPr>
                <w:b/>
                <w:color w:val="000000"/>
                <w:highlight w:val="yellow"/>
              </w:rPr>
              <w:t xml:space="preserve">ГОСТ </w:t>
            </w:r>
            <w:proofErr w:type="gramStart"/>
            <w:r w:rsidRPr="006D59A7">
              <w:rPr>
                <w:b/>
                <w:color w:val="000000"/>
                <w:highlight w:val="yellow"/>
              </w:rPr>
              <w:t>Р</w:t>
            </w:r>
            <w:proofErr w:type="gramEnd"/>
            <w:r w:rsidRPr="006D59A7">
              <w:rPr>
                <w:b/>
                <w:color w:val="000000"/>
                <w:highlight w:val="yellow"/>
              </w:rPr>
              <w:t xml:space="preserve"> 52872-2012.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left"/>
            </w:pPr>
            <w:r>
              <w:rPr>
                <w:b/>
                <w:sz w:val="24"/>
                <w:szCs w:val="24"/>
              </w:rPr>
              <w:lastRenderedPageBreak/>
              <w:t>Ремонт, ТСР, Орг.</w:t>
            </w:r>
          </w:p>
        </w:tc>
      </w:tr>
      <w:tr w:rsidR="001E3968" w:rsidTr="001E3968">
        <w:trPr>
          <w:trHeight w:val="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Акустические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отсутствуют зоны обслуживания инвалидов по слуху;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отсутствуют звуковые маяки при входах, пересечениях путей движения;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отсутствует радиотрансляция в здании.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snapToGrid w:val="0"/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6D59A7">
              <w:rPr>
                <w:b/>
                <w:sz w:val="24"/>
                <w:szCs w:val="24"/>
                <w:highlight w:val="yellow"/>
              </w:rPr>
              <w:t>С</w:t>
            </w:r>
            <w:proofErr w:type="gramStart"/>
            <w:r w:rsidRPr="006D59A7">
              <w:rPr>
                <w:b/>
                <w:sz w:val="24"/>
                <w:szCs w:val="24"/>
                <w:highlight w:val="yellow"/>
              </w:rPr>
              <w:t>,Г</w:t>
            </w:r>
            <w:proofErr w:type="gram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оборудовать  все функциональные зоны переносными индукционными системами;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установить звуковые маяки при входах, пересечениях путей движения;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оборудовать  радиотрансляцией  здание.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left"/>
            </w:pPr>
            <w:r>
              <w:rPr>
                <w:b/>
                <w:sz w:val="24"/>
                <w:szCs w:val="24"/>
              </w:rPr>
              <w:t>Ремонт, ТСР, Орг.</w:t>
            </w:r>
          </w:p>
        </w:tc>
      </w:tr>
      <w:tr w:rsidR="001E3968" w:rsidTr="001E3968">
        <w:trPr>
          <w:trHeight w:val="6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Тактильные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отсутствует информация с выпуклыми надписями или шрифтом Брайля при входах;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отсутствуют рельефные поэтажные планы на лестничных площадках, в коридорах, вестибюлях;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отсутствуют направляющие поручни в коридорах с рельефными обозначениями на них;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отсутствует изменяемый тип покрытия пола (по фактуре, по цвету) перед препятствиями и местом изменения направления движения  (входами, подъёмами, лестницами, поворотами коридоров).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snapToGrid w:val="0"/>
              <w:spacing w:line="240" w:lineRule="auto"/>
              <w:ind w:left="-108" w:right="-108"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6D59A7">
              <w:rPr>
                <w:b/>
                <w:sz w:val="24"/>
                <w:szCs w:val="24"/>
                <w:highlight w:val="yellow"/>
              </w:rPr>
              <w:t>С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разместить на каждом этаже, рядом с входом, в доступном месте, на контрастном от стены фоне мнемосхему с информацией о расположении помещений на объекте, с указанием доступных для инвалидов маршрутов и путей эвакуации, с дублированием информации шрифтом Брайля; 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разместить рельефные поэтажные планы на лестничных площадках, в коридорах, вестибюлях;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установить направляющие поручни в коридорах с рельефными обозначениями на них; 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</w:t>
            </w:r>
            <w:proofErr w:type="gramStart"/>
            <w:r w:rsidRPr="006D59A7">
              <w:rPr>
                <w:sz w:val="24"/>
                <w:szCs w:val="24"/>
                <w:highlight w:val="yellow"/>
              </w:rPr>
              <w:t>разместить</w:t>
            </w:r>
            <w:proofErr w:type="gramEnd"/>
            <w:r w:rsidRPr="006D59A7">
              <w:rPr>
                <w:sz w:val="24"/>
                <w:szCs w:val="24"/>
                <w:highlight w:val="yellow"/>
              </w:rPr>
              <w:t xml:space="preserve"> тактильную полосу направления движения, состоящую из нескольких параллельных прямых полос при движении прямо, диагональных полос на поворотах и с квадратными рифами перед преградами и дверьми 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ГОСТ </w:t>
            </w:r>
            <w:proofErr w:type="gramStart"/>
            <w:r w:rsidRPr="006D59A7">
              <w:rPr>
                <w:sz w:val="24"/>
                <w:szCs w:val="24"/>
                <w:highlight w:val="yellow"/>
              </w:rPr>
              <w:t>Р</w:t>
            </w:r>
            <w:proofErr w:type="gramEnd"/>
            <w:r w:rsidRPr="006D59A7">
              <w:rPr>
                <w:sz w:val="24"/>
                <w:szCs w:val="24"/>
                <w:highlight w:val="yellow"/>
              </w:rPr>
              <w:t xml:space="preserve"> 51671, ГОСТ Р 52875; 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перед внешней лестницей следует обустраивать предупреждающие тактильно-контрастные указатели глубиной 0,5-0,6 м на расстоянии 0,3 м от внешнего края проступи верхней и нижней ступеней </w:t>
            </w:r>
            <w:r w:rsidRPr="006D59A7">
              <w:rPr>
                <w:b/>
                <w:sz w:val="24"/>
                <w:szCs w:val="24"/>
                <w:highlight w:val="yellow"/>
              </w:rPr>
              <w:t>СП 59.13330.2016, п.5.1.12;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на полу на расстоянии 0,8 м по контуру колонн разместить тактильные полосы шириной 0,5 м с квадратными рифами;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участки пола на коммуникационных путях перед доступными дверными проемами, находящимися фронтально по </w:t>
            </w:r>
            <w:r w:rsidRPr="006D59A7">
              <w:rPr>
                <w:sz w:val="24"/>
                <w:szCs w:val="24"/>
                <w:highlight w:val="yellow"/>
              </w:rPr>
              <w:lastRenderedPageBreak/>
              <w:t>ходу движения, входами на лестничные клетки, открытыми лестничными маршами, стационарными препятствиями должны иметь тактильно-контрастные предупреждающие указатели глубиной 0,5-0,6 м, с высотой рифов 4 мм.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Предупреждающие тактильно-контрастные указатели должны быть: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на расстоянии 0,3 м от препятствия или плоскости дверного полотна, если дверь открывается по ходу движения;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на расстоянии ширины полотна двери от плоскости дверного полотна, если дверь открывается навстречу движению;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непосредственно перед выходом на лестничную площадку через открытый проем без двери;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на расстоянии 0,3 от внешнего края проступи верхней и нижней ступеней открытых лестничных маршей (если проступь ступени на верхней площадке выделена конструктивно, предупреждающий указатель должен непосредственно примыкать к проступи, независимо от ее ширины) </w:t>
            </w:r>
            <w:r w:rsidRPr="006D59A7">
              <w:rPr>
                <w:b/>
                <w:sz w:val="24"/>
                <w:szCs w:val="24"/>
                <w:highlight w:val="yellow"/>
              </w:rPr>
              <w:t>СП 59.13330.2016, п.6.2.3;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информирующие тактильные таблички для людей с нарушением зрения с использованием рельефных знаков и символов, а также рельефно-точечного шрифта Брайля должны размещаться рядом с дверью со стороны дверной ручки на высоте от 1,2 до 1,6 м: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lastRenderedPageBreak/>
              <w:t>- перед входом в здание с указанием наименования учреждения, времени оказания услуг (приемных часов);</w:t>
            </w:r>
          </w:p>
          <w:p w:rsidR="001E3968" w:rsidRPr="006D59A7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перед входами во внутренние помещения, в которых оказываются услуги, с указанием номера и назначения помещения</w:t>
            </w:r>
            <w:r w:rsidRPr="006D59A7">
              <w:rPr>
                <w:b/>
                <w:sz w:val="24"/>
                <w:szCs w:val="24"/>
                <w:highlight w:val="yellow"/>
              </w:rPr>
              <w:t xml:space="preserve"> СП 59.13330.2016, п.6.5.9;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 xml:space="preserve">- таблички должны быть контрастного цвета размерами выполненные рельефным шрифтом 50 </w:t>
            </w:r>
            <w:proofErr w:type="spellStart"/>
            <w:r w:rsidRPr="006D59A7">
              <w:rPr>
                <w:sz w:val="24"/>
                <w:szCs w:val="24"/>
                <w:highlight w:val="yellow"/>
              </w:rPr>
              <w:t>х</w:t>
            </w:r>
            <w:proofErr w:type="spellEnd"/>
            <w:r w:rsidRPr="006D59A7">
              <w:rPr>
                <w:sz w:val="24"/>
                <w:szCs w:val="24"/>
                <w:highlight w:val="yellow"/>
              </w:rPr>
              <w:t xml:space="preserve"> 270 мм с названием кабинетов, с дублированием информации шрифтом Брайля, высота точек 0,7 мм, диаметр 1,5 мм. 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нанести контрастную маркировку на края дверного полотна и дверные ручки;</w:t>
            </w:r>
          </w:p>
          <w:p w:rsidR="001E3968" w:rsidRPr="006D59A7" w:rsidRDefault="001E3968">
            <w:pPr>
              <w:pStyle w:val="a3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  <w:r w:rsidRPr="006D59A7">
              <w:rPr>
                <w:sz w:val="24"/>
                <w:szCs w:val="24"/>
                <w:highlight w:val="yellow"/>
              </w:rPr>
              <w:t>- разместить на стенах путей эвакуации тактильные знаки контрастного цвета, указывающие направление к эвакуационному выходу.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68" w:rsidRDefault="001E3968">
            <w:pPr>
              <w:spacing w:line="240" w:lineRule="auto"/>
              <w:ind w:left="-108" w:right="-108" w:firstLine="0"/>
              <w:jc w:val="left"/>
            </w:pPr>
            <w:r>
              <w:rPr>
                <w:b/>
                <w:sz w:val="24"/>
                <w:szCs w:val="24"/>
              </w:rPr>
              <w:lastRenderedPageBreak/>
              <w:t>Ремонт, ТСР, Орг.</w:t>
            </w:r>
          </w:p>
        </w:tc>
      </w:tr>
      <w:tr w:rsidR="001E3968" w:rsidTr="001E3968">
        <w:trPr>
          <w:trHeight w:val="9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left="-14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требования к зоне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3968" w:rsidRDefault="001E3968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3968" w:rsidRDefault="001E3968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pStyle w:val="a3"/>
              <w:spacing w:line="10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доступности услуг должно предусматривать:</w:t>
            </w:r>
          </w:p>
          <w:p w:rsidR="001E3968" w:rsidRDefault="001E3968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оказание инвалидам помощи, необходимой для получения в доступной для них форме информации о правилах предоставления услуги, в том числе в оформлении необходимых для её получения документов;</w:t>
            </w:r>
          </w:p>
          <w:p w:rsidR="001E3968" w:rsidRDefault="001E3968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для инвалидов с нарушением слуха во всех помещениях следует  предусмотреть установку светового сигнализатора об эвакуации в случае чрезвычайных ситуаций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1E3968" w:rsidRDefault="001E3968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инвалидам по слуху, при </w:t>
            </w:r>
            <w:r>
              <w:rPr>
                <w:sz w:val="24"/>
                <w:szCs w:val="24"/>
              </w:rPr>
              <w:lastRenderedPageBreak/>
              <w:t xml:space="preserve">необходимости, услуги с использованием русского жестового языка, включая обеспечение допуска на объект </w:t>
            </w:r>
            <w:proofErr w:type="spellStart"/>
            <w:r>
              <w:rPr>
                <w:sz w:val="24"/>
                <w:szCs w:val="24"/>
              </w:rPr>
              <w:t>сурдопереводчика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1E3968" w:rsidRDefault="001E3968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</w:t>
            </w:r>
            <w:proofErr w:type="spellStart"/>
            <w:r>
              <w:rPr>
                <w:sz w:val="24"/>
                <w:szCs w:val="24"/>
              </w:rPr>
              <w:t>аудиоконтура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1E3968" w:rsidRDefault="001E3968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вся информация на объекте должна быть комплексной, идентичной, непрерывной и своевременно ориентировать однозначное опознание мест посещения.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68" w:rsidRDefault="001E3968">
            <w:pPr>
              <w:snapToGrid w:val="0"/>
              <w:spacing w:line="240" w:lineRule="auto"/>
              <w:ind w:left="-108" w:right="-108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1E3968" w:rsidRDefault="001E3968" w:rsidP="001E3968">
      <w:pPr>
        <w:spacing w:line="240" w:lineRule="auto"/>
        <w:ind w:firstLine="0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E3968" w:rsidRDefault="001E3968" w:rsidP="001E3968">
      <w:pPr>
        <w:spacing w:line="240" w:lineRule="auto"/>
        <w:ind w:firstLine="0"/>
        <w:jc w:val="center"/>
      </w:pP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Заключение по зоне:</w:t>
      </w:r>
    </w:p>
    <w:p w:rsidR="001E3968" w:rsidRDefault="001E3968" w:rsidP="001E3968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-489" w:type="dxa"/>
        <w:tblLayout w:type="fixed"/>
        <w:tblLook w:val="04A0"/>
      </w:tblPr>
      <w:tblGrid>
        <w:gridCol w:w="3544"/>
        <w:gridCol w:w="4820"/>
        <w:gridCol w:w="1417"/>
        <w:gridCol w:w="1418"/>
        <w:gridCol w:w="4596"/>
      </w:tblGrid>
      <w:tr w:rsidR="001E3968" w:rsidTr="001E3968">
        <w:trPr>
          <w:trHeight w:val="473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структурно-функциональной зоны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Состояние доступности*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(к пункту 3.4 Акта обследования ОСИ)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</w:t>
            </w:r>
          </w:p>
        </w:tc>
        <w:tc>
          <w:tcPr>
            <w:tcW w:w="4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Рекомендации по адаптации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(вид работы)**</w:t>
            </w:r>
          </w:p>
          <w:p w:rsidR="001E3968" w:rsidRDefault="001E3968">
            <w:pPr>
              <w:spacing w:line="240" w:lineRule="auto"/>
              <w:ind w:firstLine="0"/>
              <w:jc w:val="center"/>
            </w:pPr>
            <w:r>
              <w:rPr>
                <w:b/>
                <w:sz w:val="24"/>
                <w:szCs w:val="24"/>
              </w:rPr>
              <w:t>к пункту 4.1 Акта обследования ОСИ</w:t>
            </w:r>
          </w:p>
        </w:tc>
      </w:tr>
      <w:tr w:rsidR="001E3968" w:rsidTr="001E3968">
        <w:trPr>
          <w:trHeight w:val="551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uppressAutoHyphens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на плане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фото</w:t>
            </w:r>
          </w:p>
        </w:tc>
        <w:tc>
          <w:tcPr>
            <w:tcW w:w="4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968" w:rsidRDefault="001E3968">
            <w:pPr>
              <w:suppressAutoHyphens w:val="0"/>
              <w:spacing w:line="240" w:lineRule="auto"/>
              <w:ind w:firstLine="0"/>
              <w:jc w:val="left"/>
            </w:pPr>
          </w:p>
        </w:tc>
      </w:tr>
      <w:tr w:rsidR="001E3968" w:rsidTr="001E3968">
        <w:trPr>
          <w:trHeight w:val="22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Pr="00401200" w:rsidRDefault="001E3968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Cs/>
                <w:sz w:val="24"/>
                <w:szCs w:val="24"/>
              </w:rPr>
              <w:t xml:space="preserve">Система информации (и связи) на </w:t>
            </w:r>
            <w:proofErr w:type="spellStart"/>
            <w:r>
              <w:rPr>
                <w:bCs/>
                <w:sz w:val="24"/>
                <w:szCs w:val="24"/>
              </w:rPr>
              <w:t>объекте</w:t>
            </w:r>
            <w:proofErr w:type="gramStart"/>
            <w:r>
              <w:rPr>
                <w:bCs/>
                <w:sz w:val="24"/>
                <w:szCs w:val="24"/>
              </w:rPr>
              <w:t>:</w:t>
            </w:r>
            <w:r w:rsidR="00401200" w:rsidRPr="00401200">
              <w:rPr>
                <w:b/>
                <w:bCs/>
                <w:sz w:val="24"/>
                <w:szCs w:val="24"/>
              </w:rPr>
              <w:t>М</w:t>
            </w:r>
            <w:proofErr w:type="gramEnd"/>
            <w:r w:rsidR="00401200" w:rsidRPr="00401200">
              <w:rPr>
                <w:b/>
                <w:bCs/>
                <w:sz w:val="24"/>
                <w:szCs w:val="24"/>
              </w:rPr>
              <w:t>ОУ</w:t>
            </w:r>
            <w:proofErr w:type="spellEnd"/>
            <w:r w:rsidR="00401200" w:rsidRPr="00401200">
              <w:rPr>
                <w:b/>
                <w:bCs/>
                <w:sz w:val="24"/>
                <w:szCs w:val="24"/>
              </w:rPr>
              <w:t xml:space="preserve"> Скородумская ООШ</w:t>
            </w:r>
          </w:p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968" w:rsidRDefault="001E396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3968" w:rsidRDefault="001E396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968" w:rsidRDefault="001E396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Ремонт, </w:t>
            </w:r>
          </w:p>
          <w:p w:rsidR="001E3968" w:rsidRDefault="001E3968">
            <w:pPr>
              <w:spacing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Индивидуальное решение с ТСР, Организационные мероприятия</w:t>
            </w:r>
          </w:p>
        </w:tc>
      </w:tr>
    </w:tbl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 xml:space="preserve">* указывается: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ДП-В - доступно полностью всем; 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ДП-И (К, О, С, Г, У) – доступно полностью избирательно (указать категории инвалидов);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ДЧ-В - доступно частично всем;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ДЧ-И (К, О, С, Г, У) – доступно частично избирательно (указать категории инвалидов);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ДУ - доступно условно,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ВНД – недоступно (временно недоступно)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b/>
          <w:sz w:val="20"/>
          <w:szCs w:val="20"/>
        </w:rPr>
        <w:t>**указывается один из вариантов: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не нуждается;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ремонт (текущий, капитальный); </w:t>
      </w:r>
    </w:p>
    <w:p w:rsidR="001E3968" w:rsidRDefault="001E3968" w:rsidP="001E3968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индивидуальное решение с ТСР; </w:t>
      </w:r>
    </w:p>
    <w:p w:rsidR="001E3968" w:rsidRDefault="001E3968" w:rsidP="001E3968">
      <w:pPr>
        <w:spacing w:line="240" w:lineRule="auto"/>
        <w:ind w:firstLine="0"/>
        <w:rPr>
          <w:b/>
          <w:sz w:val="20"/>
          <w:szCs w:val="20"/>
        </w:rPr>
      </w:pPr>
      <w:r>
        <w:rPr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1E3968" w:rsidRDefault="001E3968" w:rsidP="001E3968">
      <w:pPr>
        <w:rPr>
          <w:b/>
          <w:sz w:val="20"/>
          <w:szCs w:val="20"/>
        </w:rPr>
      </w:pPr>
    </w:p>
    <w:p w:rsidR="001E3968" w:rsidRDefault="001E3968" w:rsidP="001E3968">
      <w:pPr>
        <w:pStyle w:val="a3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Комментарий к заключению:</w:t>
      </w:r>
      <w:r>
        <w:rPr>
          <w:sz w:val="24"/>
          <w:szCs w:val="24"/>
        </w:rPr>
        <w:t xml:space="preserve"> </w:t>
      </w:r>
    </w:p>
    <w:p w:rsidR="001E3968" w:rsidRDefault="001E3968" w:rsidP="001E3968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Состояние доступности системы информации на объекте оценено, как  временно недоступное для МГН, что не обеспечивает полноценного нахождения их на объекте. Для обеспечения  полной доступности услуг инвалидам (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, С, Г, У) необходимо  разместить визуальную, акустическую, тактильную, доступную и понятную информацию на входе на территорию, в здание, на этажах, а также, разместить информацию об оказании услуг МГН на сайте учреждения. Изготовить памятки для инвалидов по вопросам получения услуг и помощи со стороны персонала на объекте. Готовые памятки разместить в доступных местах на объекте. Назначить приказом сотрудников, ответственных за организацию ситуационной помощи с разработкой должностных инструкций, с проведением обучения правилам оказания ситуационной помощи и инструктажей со всеми сотрудниками (организационное решение).</w:t>
      </w:r>
    </w:p>
    <w:p w:rsidR="001E3968" w:rsidRDefault="001E3968" w:rsidP="001E3968">
      <w:pPr>
        <w:rPr>
          <w:sz w:val="24"/>
          <w:szCs w:val="24"/>
        </w:rPr>
      </w:pPr>
    </w:p>
    <w:p w:rsidR="00DE1B54" w:rsidRDefault="00DE1B54"/>
    <w:sectPr w:rsidR="00DE1B54" w:rsidSect="001E39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968"/>
    <w:rsid w:val="00035420"/>
    <w:rsid w:val="001E3968"/>
    <w:rsid w:val="00401200"/>
    <w:rsid w:val="006D59A7"/>
    <w:rsid w:val="008F2AC7"/>
    <w:rsid w:val="00DE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68"/>
    <w:pPr>
      <w:suppressAutoHyphens/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3968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TableContents">
    <w:name w:val="Table Contents"/>
    <w:basedOn w:val="a"/>
    <w:rsid w:val="001E3968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kern w:val="2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1429</Words>
  <Characters>8151</Characters>
  <Application>Microsoft Office Word</Application>
  <DocSecurity>0</DocSecurity>
  <Lines>67</Lines>
  <Paragraphs>19</Paragraphs>
  <ScaleCrop>false</ScaleCrop>
  <Company>Reanimator Extreme Edition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2019-11-29T11:09:00Z</dcterms:created>
  <dcterms:modified xsi:type="dcterms:W3CDTF">2020-02-18T11:48:00Z</dcterms:modified>
</cp:coreProperties>
</file>